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D4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附件一：德州市实验中学智慧食堂建设项目报价单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874"/>
        <w:gridCol w:w="1075"/>
        <w:gridCol w:w="1075"/>
        <w:gridCol w:w="1075"/>
      </w:tblGrid>
      <w:tr w14:paraId="7A8E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9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9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6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项目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0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单位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A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数量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6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单价</w:t>
            </w:r>
          </w:p>
        </w:tc>
      </w:tr>
      <w:tr w14:paraId="33B5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2695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 w:cs="宋体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28"/>
                <w:lang w:val="en-US" w:eastAsia="zh-CN" w:bidi="ar-SA"/>
              </w:rPr>
              <w:t>1</w:t>
            </w:r>
          </w:p>
        </w:tc>
        <w:tc>
          <w:tcPr>
            <w:tcW w:w="9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79D3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智能留样柜双柜</w:t>
            </w:r>
          </w:p>
          <w:p w14:paraId="7E95D815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核心参数：</w:t>
            </w:r>
          </w:p>
          <w:p w14:paraId="099AFD1B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①柜体材质：食品级不锈钢，食品级PVC门封条。</w:t>
            </w:r>
          </w:p>
          <w:p w14:paraId="5C9C5EFA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②独立留样格：具有6格及以上独立密封锁仓及以上，一格一餐，每格支持30+菜品留样。</w:t>
            </w:r>
          </w:p>
          <w:p w14:paraId="5EA54B1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③温控系统：柜内恒温0-8℃，精度士1℃，24小时实时监测。</w:t>
            </w:r>
          </w:p>
          <w:p w14:paraId="61329DCE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④显示操作：高清触摸屏，图形化界面，支持中文触控操作。</w:t>
            </w:r>
          </w:p>
          <w:p w14:paraId="7F881DA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⑤留样管控：自动称重，单份留样&gt;125g，不足预警禁止入柜；留样时长&gt;48小时，未到时限锁仓禁止取出。</w:t>
            </w:r>
          </w:p>
          <w:p w14:paraId="6867B30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⑥数据接口：设备需确保数据可以自动上传至山东省中小学校食堂智慧管理平台。</w:t>
            </w:r>
          </w:p>
          <w:p w14:paraId="7BB1EE13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功能需满足：</w:t>
            </w:r>
          </w:p>
          <w:p w14:paraId="711AAFF9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食堂留样柜具备称重、拍照功能，可自动生成留样记录并打印留样条码，支持人脸识别、安全认证与权限管控，能实现留样“48小时”锁定。它可对取样进行管控，支持实时监控、远程控制及留样环境实时监测，让留样取样全程留痕，全方位规范留样流程，保障食材留样的规范性、安全性与可追溯性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9233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F35D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38C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</w:p>
        </w:tc>
      </w:tr>
      <w:tr w14:paraId="2790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743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2</w:t>
            </w:r>
          </w:p>
        </w:tc>
        <w:tc>
          <w:tcPr>
            <w:tcW w:w="9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8B5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智能电子秤</w:t>
            </w:r>
          </w:p>
          <w:p w14:paraId="1E61CF61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/>
                <w:bCs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核心参数：</w:t>
            </w:r>
          </w:p>
          <w:p w14:paraId="4E38305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①CPU：4核及以上，主频≥2.0GHz及以上。</w:t>
            </w:r>
          </w:p>
          <w:p w14:paraId="02EC7EDD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②数据存储：运行内存4G及以上；存储空间32G及以上。</w:t>
            </w:r>
          </w:p>
          <w:p w14:paraId="09D93CE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③触摸显示屏：分辨率：1920*1080。</w:t>
            </w:r>
          </w:p>
          <w:p w14:paraId="59D2F099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④称重量程：称重性能：量程300kg，精度50g。</w:t>
            </w:r>
          </w:p>
          <w:p w14:paraId="419ED7E7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⑤秤盘台面尺寸：50cmX40cm及以上。</w:t>
            </w:r>
          </w:p>
          <w:p w14:paraId="55971E9C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⑥数据接口：设备需确保数据可以自动上传至山东省中小学校食堂智慧管理平台。</w:t>
            </w:r>
          </w:p>
          <w:p w14:paraId="14131CF6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功能需满足：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智能秤可接收采购平台订单信息，通过智能识别与拍照完成食材验收，验收后支持一键出入库。其出入库数据能对接财务核算系统，可规范食材验收流程、提升工作效率并减少人为误差，最终构建“采购-验收-入库-出库-核算”的全流程闭环管理模式，实现食材管理各环节的高效衔接与数据互通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1178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362C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07F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2B53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FFD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3</w:t>
            </w:r>
          </w:p>
        </w:tc>
        <w:tc>
          <w:tcPr>
            <w:tcW w:w="9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8FEA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AI智能分析盒子</w:t>
            </w:r>
          </w:p>
          <w:p w14:paraId="26CBCB6A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核心参数：</w:t>
            </w:r>
          </w:p>
          <w:p w14:paraId="1AA88983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①CPU：支持VPU硬编解码，算力22TOPS@INT8及以上。</w:t>
            </w:r>
          </w:p>
          <w:p w14:paraId="651A1B67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②内存：4GB及以上，存储：16GB及以上。</w:t>
            </w:r>
          </w:p>
          <w:p w14:paraId="2EF21EC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③网络：2个RJ-45，10/100/1000Mbps自适应以太网口（千兆电口）。</w:t>
            </w:r>
          </w:p>
          <w:p w14:paraId="4F39B32A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④后厨行为智能分析：内嵌后厨分析算法组合包，可对以下行为进行实时智能识别并抓拍告警：厨师服穿戴识别、厨师帽佩戴识别、口罩佩戴识别、老鼠识别、明火检测、抽烟行为识别、玩手机行为识别。</w:t>
            </w:r>
          </w:p>
          <w:p w14:paraId="2037C22D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⑤算法性能：支持同时对4路视频流进行上述AI算法的实时分析。</w:t>
            </w:r>
          </w:p>
          <w:p w14:paraId="7608E06C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⑥联动能力：分析产生的告警信息（含抓拍图片、违规类型、时间戳等）支持实时推送至食堂管理软件。</w:t>
            </w:r>
          </w:p>
          <w:p w14:paraId="01BAD858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数据接口：设备需确保数据可以自动上传至山东省中小学校食堂智慧管理平台。</w:t>
            </w:r>
          </w:p>
          <w:p w14:paraId="1F038D5E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功能需满足：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AI视频分析设备可接入16路视频。能检测后厨“三白”规范、鼠患、垃圾桶状态及人员抽烟、打电话行为。提供实时、轮巡、定时抓图分析模式，适配不同监控需求。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358D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6DBB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17B5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</w:p>
        </w:tc>
      </w:tr>
      <w:tr w14:paraId="7FD3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4766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4</w:t>
            </w:r>
          </w:p>
        </w:tc>
        <w:tc>
          <w:tcPr>
            <w:tcW w:w="9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3BC9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智能晨检仪</w:t>
            </w:r>
          </w:p>
          <w:p w14:paraId="50FEFF13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核心参数：</w:t>
            </w:r>
          </w:p>
          <w:p w14:paraId="406E30A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①仪器具有人脸识别功能；</w:t>
            </w:r>
          </w:p>
          <w:p w14:paraId="21BDB38D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②仪器具有自动红外测温功能，能自动测量检测人员体温是否正常，并进行预警提示。</w:t>
            </w:r>
          </w:p>
          <w:p w14:paraId="7DF391BB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③支持自动抓拍从业人员手部正反两面晨检照片的功能。</w:t>
            </w:r>
          </w:p>
          <w:p w14:paraId="138693F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④支持AI识别功能，自动识别并预警手部涂抹指甲油、佩戴戒指、明显创伤等异常情况。</w:t>
            </w:r>
          </w:p>
          <w:p w14:paraId="5FDD8B4E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⑤通讯接口：USB2.0、wifi、4G及RJ45等传输接口。</w:t>
            </w:r>
          </w:p>
          <w:p w14:paraId="16904905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⑥数据接口：设备需确保数据可以自动上传至山东省中小学校食堂智慧管理平台。</w:t>
            </w:r>
          </w:p>
          <w:p w14:paraId="0BFF9C52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功能需满足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：</w:t>
            </w:r>
          </w:p>
          <w:p w14:paraId="6FB7C577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晨检仪可识别食堂工作人员人脸信息完成每日晨检，同步结果到食堂管理平台，还能自动比对健康证、红外测体温，异常时预警。会语音提示动作、抓拍手部照片，AI识别异物，补光保障拍摄与人脸识别。支持多通讯方式、数据导出，可壁挂或桌面放。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71B1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A205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6C17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</w:p>
        </w:tc>
      </w:tr>
      <w:tr w14:paraId="504B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5F55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9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60D8">
            <w:pPr>
              <w:pStyle w:val="4"/>
              <w:snapToGrid w:val="0"/>
              <w:spacing w:before="239" w:line="240" w:lineRule="auto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食堂智慧监管平台</w:t>
            </w:r>
          </w:p>
          <w:p w14:paraId="241DE59D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①数据接口：平台需确保数据可以自动上传至山东省中小学校食堂智慧管理平台。</w:t>
            </w:r>
          </w:p>
          <w:p w14:paraId="570A4846">
            <w:pPr>
              <w:pStyle w:val="4"/>
              <w:snapToGrid w:val="0"/>
              <w:spacing w:before="239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功能满足：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阳光采购、就餐管理、财务核算、食安管理</w:t>
            </w:r>
            <w:bookmarkStart w:id="0" w:name="_GoBack"/>
            <w:bookmarkEnd w:id="0"/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F816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年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8C0B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  <w:t>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E644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2"/>
                <w:szCs w:val="28"/>
                <w:lang w:val="en-US" w:eastAsia="zh-CN"/>
              </w:rPr>
            </w:pPr>
          </w:p>
        </w:tc>
      </w:tr>
      <w:tr w14:paraId="10AFE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4176">
            <w:p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spacing w:val="0"/>
                <w:w w:val="100"/>
                <w:sz w:val="44"/>
                <w:szCs w:val="44"/>
                <w:lang w:val="en-US" w:eastAsia="zh-CN"/>
              </w:rPr>
              <w:t>总价：</w:t>
            </w:r>
          </w:p>
        </w:tc>
      </w:tr>
    </w:tbl>
    <w:p w14:paraId="08F686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D5F41"/>
    <w:rsid w:val="050D5F41"/>
    <w:rsid w:val="0F825822"/>
    <w:rsid w:val="2BD3712C"/>
    <w:rsid w:val="4AF17FD1"/>
    <w:rsid w:val="792A1DAD"/>
    <w:rsid w:val="7E86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1383</Words>
  <Characters>1484</Characters>
  <Lines>0</Lines>
  <Paragraphs>0</Paragraphs>
  <TotalTime>34</TotalTime>
  <ScaleCrop>false</ScaleCrop>
  <LinksUpToDate>false</LinksUpToDate>
  <CharactersWithSpaces>1484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2026-08-03T09:20:00Z</dcterms:created>
  <dc:creator>Administrator</dc:creator>
  <cp:lastModifiedBy>兜兜有糖</cp:lastModifiedBy>
  <dcterms:modified xsi:type="dcterms:W3CDTF">2026-08-07T02:53:37Z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2810125EB5EC488B85A14A35B507E4F6_11</vt:lpwstr>
  </property>
  <property fmtid="{D5CDD505-2E9C-101B-9397-08002B2CF9AE}" pid="4" name="KSOTemplateDocerSaveRecord">
    <vt:lpwstr>eyJoZGlkIjoiMzNkMWVkMzI5OGIyNDc4NGNiNmY4N2EzZTBkY2IxYWYiLCJ1c2VySWQiOiIzNzQ5NTY2NjIifQ==</vt:lpwstr>
  </property>
</Properties>
</file>